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608" w:rsidRDefault="006B4E49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前台首页</w:t>
      </w:r>
    </w:p>
    <w:p w:rsidR="00AE3608" w:rsidRDefault="00AE3608">
      <w:pPr>
        <w:rPr>
          <w:rFonts w:ascii="Times New Roman" w:hAnsi="Times New Roman" w:cs="Times New Roman"/>
        </w:rPr>
      </w:pPr>
    </w:p>
    <w:p w:rsidR="00AE3608" w:rsidRDefault="00AE3608">
      <w:pPr>
        <w:rPr>
          <w:rFonts w:ascii="Times New Roman" w:hAnsi="Times New Roman" w:cs="Times New Roman"/>
        </w:rPr>
      </w:pPr>
    </w:p>
    <w:p w:rsidR="00AE3608" w:rsidRDefault="006B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highlight w:val="yellow"/>
        </w:rPr>
        <w:t>张斌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  <w:highlight w:val="darkYellow"/>
        </w:rPr>
        <w:t>焦童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highlight w:val="green"/>
        </w:rPr>
        <w:t>申健</w:t>
      </w:r>
      <w:proofErr w:type="gramEnd"/>
      <w:r w:rsidR="000A092A">
        <w:rPr>
          <w:rFonts w:ascii="Times New Roman" w:hAnsi="Times New Roman" w:cs="Times New Roman" w:hint="eastAsia"/>
        </w:rPr>
        <w:t xml:space="preserve"> </w:t>
      </w:r>
      <w:r w:rsidR="000A092A">
        <w:rPr>
          <w:rFonts w:ascii="Times New Roman" w:eastAsia="宋体" w:hAnsi="Times New Roman" w:hint="eastAsia"/>
          <w:szCs w:val="21"/>
        </w:rPr>
        <w:t>&lt;</w:t>
      </w:r>
      <w:r w:rsidR="000A092A">
        <w:rPr>
          <w:rFonts w:ascii="Times New Roman" w:eastAsia="宋体" w:hAnsi="Times New Roman"/>
          <w:szCs w:val="21"/>
        </w:rPr>
        <w:t>/b</w:t>
      </w:r>
      <w:r w:rsidR="000A092A">
        <w:rPr>
          <w:rFonts w:ascii="Times New Roman" w:eastAsia="宋体" w:hAnsi="Times New Roman" w:hint="eastAsia"/>
          <w:szCs w:val="21"/>
        </w:rPr>
        <w:t>r</w:t>
      </w:r>
      <w:r w:rsidR="000A092A">
        <w:rPr>
          <w:rFonts w:ascii="Times New Roman" w:eastAsia="宋体" w:hAnsi="Times New Roman"/>
          <w:szCs w:val="21"/>
        </w:rPr>
        <w:t>&gt;</w:t>
      </w:r>
      <w:bookmarkStart w:id="0" w:name="_GoBack"/>
      <w:bookmarkEnd w:id="0"/>
      <w:r>
        <w:rPr>
          <w:rFonts w:ascii="Times New Roman" w:hAnsi="Times New Roman" w:cs="Times New Roman" w:hint="eastAsia"/>
        </w:rPr>
        <w:t xml:space="preserve"> </w:t>
      </w:r>
      <w:proofErr w:type="gramStart"/>
      <w:r>
        <w:rPr>
          <w:rFonts w:ascii="Times New Roman" w:hAnsi="Times New Roman" w:cs="Times New Roman" w:hint="eastAsia"/>
          <w:highlight w:val="darkGray"/>
        </w:rPr>
        <w:t>许星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highlight w:val="darkGreen"/>
        </w:rPr>
        <w:t>孙彬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1</w:t>
      </w:r>
      <w:r>
        <w:rPr>
          <w:rFonts w:ascii="Times New Roman" w:eastAsia="宋体" w:hAnsi="Times New Roman"/>
          <w:sz w:val="21"/>
          <w:szCs w:val="21"/>
        </w:rPr>
        <w:t>、</w:t>
      </w:r>
      <w:r>
        <w:rPr>
          <w:rFonts w:ascii="Times New Roman" w:eastAsia="宋体" w:hAnsi="Times New Roman"/>
          <w:sz w:val="21"/>
          <w:szCs w:val="21"/>
          <w:highlight w:val="yellow"/>
        </w:rPr>
        <w:t>创业创新载体，筛选</w:t>
      </w:r>
      <w:proofErr w:type="gramStart"/>
      <w:r>
        <w:rPr>
          <w:rFonts w:ascii="Times New Roman" w:eastAsia="宋体" w:hAnsi="Times New Roman"/>
          <w:sz w:val="21"/>
          <w:szCs w:val="21"/>
          <w:highlight w:val="yellow"/>
        </w:rPr>
        <w:t>项不要</w:t>
      </w:r>
      <w:proofErr w:type="gramEnd"/>
      <w:r>
        <w:rPr>
          <w:rFonts w:ascii="Times New Roman" w:eastAsia="宋体" w:hAnsi="Times New Roman"/>
          <w:sz w:val="21"/>
          <w:szCs w:val="21"/>
          <w:highlight w:val="yellow"/>
        </w:rPr>
        <w:t>太详细，可以只在一级进行显示</w:t>
      </w:r>
      <w:r>
        <w:rPr>
          <w:rFonts w:ascii="Times New Roman" w:eastAsia="宋体" w:hAnsi="Times New Roman"/>
          <w:sz w:val="21"/>
          <w:szCs w:val="21"/>
        </w:rPr>
        <w:t>。</w:t>
      </w:r>
    </w:p>
    <w:p w:rsidR="00AE3608" w:rsidRPr="006B4E49" w:rsidRDefault="006B4E49">
      <w:pPr>
        <w:pStyle w:val="a3"/>
        <w:widowControl/>
        <w:spacing w:beforeAutospacing="0" w:afterAutospacing="0"/>
        <w:rPr>
          <w:rFonts w:ascii="Times New Roman" w:eastAsia="宋体" w:hAnsi="Times New Roman"/>
          <w:b/>
          <w:color w:val="FFFFFF" w:themeColor="background1"/>
          <w:sz w:val="30"/>
          <w:szCs w:val="30"/>
        </w:rPr>
      </w:pPr>
      <w:r w:rsidRPr="006B24BB">
        <w:rPr>
          <w:rFonts w:ascii="Times New Roman" w:eastAsia="宋体" w:hAnsi="Times New Roman"/>
          <w:color w:val="FFFFFF" w:themeColor="background1"/>
          <w:sz w:val="21"/>
          <w:szCs w:val="21"/>
        </w:rPr>
        <w:t>2</w:t>
      </w:r>
      <w:r w:rsidRPr="006B24BB">
        <w:rPr>
          <w:rFonts w:ascii="Times New Roman" w:eastAsia="宋体" w:hAnsi="Times New Roman"/>
          <w:color w:val="FFFFFF" w:themeColor="background1"/>
          <w:sz w:val="21"/>
          <w:szCs w:val="21"/>
        </w:rPr>
        <w:t>、</w:t>
      </w:r>
      <w:r w:rsidR="00DB174B" w:rsidRPr="006B4E49">
        <w:rPr>
          <w:rFonts w:ascii="Times New Roman" w:eastAsia="宋体" w:hAnsi="Times New Roman"/>
          <w:b/>
          <w:color w:val="FFFFFF" w:themeColor="background1"/>
          <w:sz w:val="30"/>
          <w:szCs w:val="30"/>
          <w:highlight w:val="green"/>
        </w:rPr>
        <w:fldChar w:fldCharType="begin"/>
      </w:r>
      <w:r w:rsidR="00DB174B" w:rsidRPr="006B4E49">
        <w:rPr>
          <w:rFonts w:ascii="Times New Roman" w:eastAsia="宋体" w:hAnsi="Times New Roman"/>
          <w:b/>
          <w:color w:val="FFFFFF" w:themeColor="background1"/>
          <w:sz w:val="30"/>
          <w:szCs w:val="30"/>
          <w:highlight w:val="green"/>
        </w:rPr>
        <w:instrText xml:space="preserve"> </w:instrText>
      </w:r>
      <w:r w:rsidR="00DB174B" w:rsidRPr="006B4E49">
        <w:rPr>
          <w:rFonts w:ascii="Times New Roman" w:eastAsia="宋体" w:hAnsi="Times New Roman" w:hint="eastAsia"/>
          <w:b/>
          <w:color w:val="FFFFFF" w:themeColor="background1"/>
          <w:sz w:val="30"/>
          <w:szCs w:val="30"/>
          <w:highlight w:val="green"/>
        </w:rPr>
        <w:instrText>eq \o\ac(</w:instrText>
      </w:r>
      <w:r w:rsidR="00DB174B" w:rsidRPr="006B4E49">
        <w:rPr>
          <w:rFonts w:ascii="Times New Roman" w:eastAsia="宋体" w:hAnsi="Times New Roman" w:hint="eastAsia"/>
          <w:b/>
          <w:color w:val="FFFFFF" w:themeColor="background1"/>
          <w:sz w:val="30"/>
          <w:szCs w:val="30"/>
          <w:highlight w:val="green"/>
        </w:rPr>
        <w:instrText>○</w:instrText>
      </w:r>
      <w:r w:rsidR="00DB174B" w:rsidRPr="006B4E49">
        <w:rPr>
          <w:rFonts w:ascii="Times New Roman" w:eastAsia="宋体" w:hAnsi="Times New Roman" w:hint="eastAsia"/>
          <w:b/>
          <w:color w:val="FFFFFF" w:themeColor="background1"/>
          <w:sz w:val="30"/>
          <w:szCs w:val="30"/>
          <w:highlight w:val="green"/>
        </w:rPr>
        <w:instrText>,</w:instrText>
      </w:r>
      <w:r w:rsidR="00DB174B" w:rsidRPr="006B4E49">
        <w:rPr>
          <w:rFonts w:ascii="宋体" w:eastAsia="宋体" w:hAnsi="Times New Roman" w:hint="eastAsia"/>
          <w:b/>
          <w:color w:val="FFFFFF" w:themeColor="background1"/>
          <w:position w:val="2"/>
          <w:sz w:val="30"/>
          <w:szCs w:val="30"/>
          <w:highlight w:val="green"/>
        </w:rPr>
        <w:instrText>首</w:instrText>
      </w:r>
      <w:r w:rsidR="00DB174B" w:rsidRPr="006B4E49">
        <w:rPr>
          <w:rFonts w:ascii="Times New Roman" w:eastAsia="宋体" w:hAnsi="Times New Roman" w:hint="eastAsia"/>
          <w:b/>
          <w:color w:val="FFFFFF" w:themeColor="background1"/>
          <w:sz w:val="30"/>
          <w:szCs w:val="30"/>
          <w:highlight w:val="green"/>
        </w:rPr>
        <w:instrText>)</w:instrText>
      </w:r>
      <w:r w:rsidR="00DB174B" w:rsidRPr="006B4E49">
        <w:rPr>
          <w:rFonts w:ascii="Times New Roman" w:eastAsia="宋体" w:hAnsi="Times New Roman"/>
          <w:b/>
          <w:color w:val="FFFFFF" w:themeColor="background1"/>
          <w:sz w:val="30"/>
          <w:szCs w:val="30"/>
          <w:highlight w:val="green"/>
        </w:rPr>
        <w:fldChar w:fldCharType="end"/>
      </w:r>
      <w:r w:rsidRPr="006B4E49">
        <w:rPr>
          <w:rFonts w:ascii="Times New Roman" w:eastAsia="宋体" w:hAnsi="Times New Roman"/>
          <w:b/>
          <w:color w:val="FFFFFF" w:themeColor="background1"/>
          <w:sz w:val="30"/>
          <w:szCs w:val="30"/>
          <w:highlight w:val="green"/>
        </w:rPr>
        <w:t>页的成果交易模块，箭头做的大一点</w:t>
      </w:r>
      <w:r w:rsidRPr="006B4E49">
        <w:rPr>
          <w:rFonts w:ascii="Times New Roman" w:eastAsia="宋体" w:hAnsi="Times New Roman"/>
          <w:b/>
          <w:color w:val="FFFFFF" w:themeColor="background1"/>
          <w:sz w:val="30"/>
          <w:szCs w:val="30"/>
        </w:rPr>
        <w:t>。</w:t>
      </w:r>
    </w:p>
    <w:p w:rsidR="00AE3608" w:rsidRPr="006B4E49" w:rsidRDefault="006B4E49">
      <w:pPr>
        <w:pStyle w:val="a3"/>
        <w:widowControl/>
        <w:spacing w:beforeAutospacing="0" w:afterAutospacing="0"/>
        <w:rPr>
          <w:rFonts w:ascii="Times New Roman" w:eastAsia="宋体" w:hAnsi="Times New Roman"/>
          <w:b/>
          <w:color w:val="FFFFFF" w:themeColor="background1"/>
          <w:sz w:val="30"/>
          <w:szCs w:val="30"/>
          <w:highlight w:val="green"/>
        </w:rPr>
      </w:pPr>
      <w:r w:rsidRPr="009F537D">
        <w:rPr>
          <w:rFonts w:ascii="Times New Roman" w:eastAsia="宋体" w:hAnsi="Times New Roman"/>
          <w:color w:val="FFFFFF" w:themeColor="background1"/>
          <w:sz w:val="21"/>
          <w:szCs w:val="21"/>
        </w:rPr>
        <w:t>3</w:t>
      </w:r>
      <w:r w:rsidRPr="006B4E49">
        <w:rPr>
          <w:rFonts w:ascii="Times New Roman" w:eastAsia="宋体" w:hAnsi="Times New Roman"/>
          <w:b/>
          <w:color w:val="FFFFFF" w:themeColor="background1"/>
          <w:sz w:val="30"/>
          <w:szCs w:val="30"/>
          <w:highlight w:val="green"/>
        </w:rPr>
        <w:t>、在政府项目申报的科技部和山东省科技厅下，新增分类，链接到相应政府部门。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4</w:t>
      </w:r>
      <w:r>
        <w:rPr>
          <w:rFonts w:ascii="Times New Roman" w:eastAsia="宋体" w:hAnsi="Times New Roman"/>
          <w:sz w:val="21"/>
          <w:szCs w:val="21"/>
        </w:rPr>
        <w:t>、在首页创业创新活动类后，新增服务产品类？（高企申请、高企认定、工商代理、法律、人力资源），服务机构要有技术合同认证，由孵化器进行审核。</w:t>
      </w:r>
    </w:p>
    <w:p w:rsidR="00AE3608" w:rsidRDefault="006B4E49">
      <w:pPr>
        <w:pStyle w:val="a3"/>
        <w:widowControl/>
        <w:spacing w:beforeAutospacing="0" w:afterAutospacing="0"/>
        <w:ind w:firstLine="420"/>
        <w:rPr>
          <w:rFonts w:ascii="Times New Roman" w:eastAsia="宋体" w:hAnsi="Times New Roman"/>
          <w:sz w:val="21"/>
          <w:szCs w:val="21"/>
          <w:highlight w:val="darkGreen"/>
        </w:rPr>
      </w:pPr>
      <w:r>
        <w:rPr>
          <w:rFonts w:ascii="Times New Roman" w:eastAsia="宋体" w:hAnsi="Times New Roman" w:hint="eastAsia"/>
          <w:sz w:val="21"/>
          <w:szCs w:val="21"/>
          <w:highlight w:val="darkGreen"/>
        </w:rPr>
        <w:t>（</w:t>
      </w:r>
      <w:r>
        <w:rPr>
          <w:rFonts w:ascii="Times New Roman" w:eastAsia="宋体" w:hAnsi="Times New Roman" w:hint="eastAsia"/>
          <w:sz w:val="21"/>
          <w:szCs w:val="21"/>
          <w:highlight w:val="darkGreen"/>
        </w:rPr>
        <w:t>1</w:t>
      </w:r>
      <w:r>
        <w:rPr>
          <w:rFonts w:ascii="Times New Roman" w:eastAsia="宋体" w:hAnsi="Times New Roman" w:hint="eastAsia"/>
          <w:sz w:val="21"/>
          <w:szCs w:val="21"/>
          <w:highlight w:val="darkGreen"/>
        </w:rPr>
        <w:t>）服务机构注册</w:t>
      </w:r>
    </w:p>
    <w:p w:rsidR="00AE3608" w:rsidRDefault="006B4E49">
      <w:pPr>
        <w:pStyle w:val="a3"/>
        <w:widowControl/>
        <w:spacing w:beforeAutospacing="0" w:afterAutospacing="0"/>
        <w:ind w:firstLine="420"/>
        <w:rPr>
          <w:rFonts w:ascii="Times New Roman" w:eastAsia="宋体" w:hAnsi="Times New Roman"/>
          <w:sz w:val="21"/>
          <w:szCs w:val="21"/>
          <w:highlight w:val="green"/>
        </w:rPr>
      </w:pPr>
      <w:r>
        <w:rPr>
          <w:rFonts w:ascii="Times New Roman" w:eastAsia="宋体" w:hAnsi="Times New Roman" w:hint="eastAsia"/>
          <w:sz w:val="21"/>
          <w:szCs w:val="21"/>
          <w:highlight w:val="green"/>
        </w:rPr>
        <w:t>（</w:t>
      </w:r>
      <w:r>
        <w:rPr>
          <w:rFonts w:ascii="Times New Roman" w:eastAsia="宋体" w:hAnsi="Times New Roman" w:hint="eastAsia"/>
          <w:sz w:val="21"/>
          <w:szCs w:val="21"/>
          <w:highlight w:val="green"/>
        </w:rPr>
        <w:t>2</w:t>
      </w:r>
      <w:r>
        <w:rPr>
          <w:rFonts w:ascii="Times New Roman" w:eastAsia="宋体" w:hAnsi="Times New Roman" w:hint="eastAsia"/>
          <w:sz w:val="21"/>
          <w:szCs w:val="21"/>
          <w:highlight w:val="green"/>
        </w:rPr>
        <w:t>）服务机构发布信息</w:t>
      </w:r>
    </w:p>
    <w:p w:rsidR="00AE3608" w:rsidRDefault="006B4E49">
      <w:pPr>
        <w:pStyle w:val="a3"/>
        <w:widowControl/>
        <w:spacing w:beforeAutospacing="0" w:afterAutospacing="0"/>
        <w:ind w:firstLine="420"/>
        <w:rPr>
          <w:rFonts w:ascii="Times New Roman" w:eastAsia="宋体" w:hAnsi="Times New Roman"/>
          <w:sz w:val="21"/>
          <w:szCs w:val="21"/>
          <w:highlight w:val="yellow"/>
        </w:rPr>
      </w:pPr>
      <w:r>
        <w:rPr>
          <w:rFonts w:ascii="Times New Roman" w:eastAsia="宋体" w:hAnsi="Times New Roman" w:hint="eastAsia"/>
          <w:sz w:val="21"/>
          <w:szCs w:val="21"/>
          <w:highlight w:val="yellow"/>
        </w:rPr>
        <w:t>（</w:t>
      </w:r>
      <w:r>
        <w:rPr>
          <w:rFonts w:ascii="Times New Roman" w:eastAsia="宋体" w:hAnsi="Times New Roman" w:hint="eastAsia"/>
          <w:sz w:val="21"/>
          <w:szCs w:val="21"/>
          <w:highlight w:val="yellow"/>
        </w:rPr>
        <w:t>3</w:t>
      </w:r>
      <w:r>
        <w:rPr>
          <w:rFonts w:ascii="Times New Roman" w:eastAsia="宋体" w:hAnsi="Times New Roman" w:hint="eastAsia"/>
          <w:sz w:val="21"/>
          <w:szCs w:val="21"/>
          <w:highlight w:val="yellow"/>
        </w:rPr>
        <w:t>）后台信息审核</w:t>
      </w:r>
      <w:r>
        <w:rPr>
          <w:rFonts w:ascii="Times New Roman" w:eastAsia="宋体" w:hAnsi="Times New Roman" w:hint="eastAsia"/>
          <w:sz w:val="21"/>
          <w:szCs w:val="21"/>
          <w:highlight w:val="yellow"/>
        </w:rPr>
        <w:t xml:space="preserve">  </w:t>
      </w:r>
      <w:r>
        <w:rPr>
          <w:rFonts w:ascii="Times New Roman" w:eastAsia="宋体" w:hAnsi="Times New Roman" w:hint="eastAsia"/>
          <w:sz w:val="21"/>
          <w:szCs w:val="21"/>
          <w:highlight w:val="yellow"/>
        </w:rPr>
        <w:t>平台审核</w:t>
      </w:r>
    </w:p>
    <w:p w:rsidR="00AE3608" w:rsidRDefault="006B4E49">
      <w:pPr>
        <w:pStyle w:val="a3"/>
        <w:widowControl/>
        <w:spacing w:beforeAutospacing="0" w:afterAutospacing="0"/>
        <w:ind w:firstLine="420"/>
        <w:rPr>
          <w:rFonts w:ascii="Times New Roman" w:eastAsia="宋体" w:hAnsi="Times New Roman"/>
          <w:sz w:val="21"/>
          <w:szCs w:val="21"/>
          <w:highlight w:val="green"/>
        </w:rPr>
      </w:pPr>
      <w:r>
        <w:rPr>
          <w:rFonts w:ascii="Times New Roman" w:eastAsia="宋体" w:hAnsi="Times New Roman" w:hint="eastAsia"/>
          <w:sz w:val="21"/>
          <w:szCs w:val="21"/>
          <w:highlight w:val="green"/>
        </w:rPr>
        <w:t>（</w:t>
      </w:r>
      <w:r>
        <w:rPr>
          <w:rFonts w:ascii="Times New Roman" w:eastAsia="宋体" w:hAnsi="Times New Roman" w:hint="eastAsia"/>
          <w:sz w:val="21"/>
          <w:szCs w:val="21"/>
          <w:highlight w:val="green"/>
        </w:rPr>
        <w:t>4</w:t>
      </w:r>
      <w:r>
        <w:rPr>
          <w:rFonts w:ascii="Times New Roman" w:eastAsia="宋体" w:hAnsi="Times New Roman" w:hint="eastAsia"/>
          <w:sz w:val="21"/>
          <w:szCs w:val="21"/>
          <w:highlight w:val="green"/>
        </w:rPr>
        <w:t>）前台展示页面</w:t>
      </w:r>
    </w:p>
    <w:p w:rsidR="00AE3608" w:rsidRDefault="006B4E49">
      <w:pPr>
        <w:pStyle w:val="a3"/>
        <w:widowControl/>
        <w:spacing w:beforeAutospacing="0" w:afterAutospacing="0"/>
        <w:ind w:firstLine="420"/>
        <w:rPr>
          <w:rFonts w:ascii="Times New Roman" w:eastAsia="宋体" w:hAnsi="Times New Roman"/>
          <w:sz w:val="21"/>
          <w:szCs w:val="21"/>
          <w:highlight w:val="yellow"/>
        </w:rPr>
      </w:pPr>
      <w:r>
        <w:rPr>
          <w:rFonts w:ascii="Times New Roman" w:eastAsia="宋体" w:hAnsi="Times New Roman" w:hint="eastAsia"/>
          <w:sz w:val="21"/>
          <w:szCs w:val="21"/>
          <w:highlight w:val="yellow"/>
        </w:rPr>
        <w:t>（</w:t>
      </w:r>
      <w:r>
        <w:rPr>
          <w:rFonts w:ascii="Times New Roman" w:eastAsia="宋体" w:hAnsi="Times New Roman" w:hint="eastAsia"/>
          <w:sz w:val="21"/>
          <w:szCs w:val="21"/>
          <w:highlight w:val="yellow"/>
        </w:rPr>
        <w:t>5</w:t>
      </w:r>
      <w:r>
        <w:rPr>
          <w:rFonts w:ascii="Times New Roman" w:eastAsia="宋体" w:hAnsi="Times New Roman" w:hint="eastAsia"/>
          <w:sz w:val="21"/>
          <w:szCs w:val="21"/>
          <w:highlight w:val="yellow"/>
        </w:rPr>
        <w:t>）企业申请服务机构</w:t>
      </w:r>
    </w:p>
    <w:p w:rsidR="00AE3608" w:rsidRDefault="006B4E49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入驻申请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5</w:t>
      </w:r>
      <w:r>
        <w:rPr>
          <w:rFonts w:ascii="Times New Roman" w:eastAsia="宋体" w:hAnsi="Times New Roman"/>
          <w:sz w:val="21"/>
          <w:szCs w:val="21"/>
        </w:rPr>
        <w:t>、</w:t>
      </w:r>
      <w:r>
        <w:rPr>
          <w:rFonts w:ascii="Times New Roman" w:eastAsia="宋体" w:hAnsi="Times New Roman"/>
          <w:sz w:val="21"/>
          <w:szCs w:val="21"/>
          <w:highlight w:val="darkYellow"/>
        </w:rPr>
        <w:t>注册资本和人员情况的提示信息，</w:t>
      </w:r>
      <w:r>
        <w:rPr>
          <w:rFonts w:ascii="Times New Roman" w:eastAsia="宋体" w:hAnsi="Times New Roman"/>
          <w:sz w:val="21"/>
          <w:szCs w:val="21"/>
          <w:highlight w:val="darkYellow"/>
        </w:rPr>
        <w:t>IE</w:t>
      </w:r>
      <w:r>
        <w:rPr>
          <w:rFonts w:ascii="Times New Roman" w:eastAsia="宋体" w:hAnsi="Times New Roman"/>
          <w:sz w:val="21"/>
          <w:szCs w:val="21"/>
          <w:highlight w:val="darkYellow"/>
        </w:rPr>
        <w:t>浏览器不兼容，未能展示</w:t>
      </w:r>
      <w:r>
        <w:rPr>
          <w:rFonts w:ascii="Times New Roman" w:eastAsia="宋体" w:hAnsi="Times New Roman"/>
          <w:sz w:val="21"/>
          <w:szCs w:val="21"/>
        </w:rPr>
        <w:t>。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hAnsi="Times New Roman"/>
          <w:sz w:val="21"/>
          <w:szCs w:val="21"/>
          <w:highlight w:val="darkGray"/>
        </w:rPr>
      </w:pPr>
      <w:r>
        <w:rPr>
          <w:rFonts w:ascii="Times New Roman" w:eastAsia="宋体" w:hAnsi="Times New Roman"/>
          <w:sz w:val="21"/>
          <w:szCs w:val="21"/>
        </w:rPr>
        <w:t>6</w:t>
      </w:r>
      <w:r>
        <w:rPr>
          <w:rFonts w:ascii="Times New Roman" w:eastAsia="宋体" w:hAnsi="Times New Roman"/>
          <w:sz w:val="21"/>
          <w:szCs w:val="21"/>
          <w:highlight w:val="darkGray"/>
        </w:rPr>
        <w:t>、</w:t>
      </w:r>
      <w:r w:rsidRPr="00141DBB">
        <w:rPr>
          <w:rFonts w:ascii="Times New Roman" w:eastAsia="宋体" w:hAnsi="Times New Roman"/>
          <w:b/>
          <w:color w:val="FFFFFF" w:themeColor="background1"/>
          <w:sz w:val="30"/>
          <w:szCs w:val="30"/>
          <w:highlight w:val="green"/>
        </w:rPr>
        <w:t>企业的入驻申请，孵化器不是必须</w:t>
      </w:r>
      <w:r>
        <w:rPr>
          <w:rFonts w:ascii="Times New Roman" w:eastAsia="宋体" w:hAnsi="Times New Roman"/>
          <w:sz w:val="21"/>
          <w:szCs w:val="21"/>
          <w:highlight w:val="darkGray"/>
        </w:rPr>
        <w:t>，由孵化器进行推荐。</w:t>
      </w:r>
      <w:r>
        <w:rPr>
          <w:rFonts w:ascii="Times New Roman" w:eastAsia="宋体" w:hAnsi="Times New Roman" w:hint="eastAsia"/>
          <w:sz w:val="21"/>
          <w:szCs w:val="21"/>
          <w:highlight w:val="darkGray"/>
        </w:rPr>
        <w:t>（平台）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7</w:t>
      </w:r>
      <w:r>
        <w:rPr>
          <w:rFonts w:ascii="Times New Roman" w:eastAsia="宋体" w:hAnsi="Times New Roman"/>
          <w:sz w:val="21"/>
          <w:szCs w:val="21"/>
        </w:rPr>
        <w:t>、入驻期限，分为</w:t>
      </w:r>
      <w:r>
        <w:rPr>
          <w:rFonts w:ascii="Times New Roman" w:hAnsi="Times New Roman"/>
          <w:sz w:val="21"/>
          <w:szCs w:val="21"/>
        </w:rPr>
        <w:t>3-6</w:t>
      </w:r>
      <w:r>
        <w:rPr>
          <w:rFonts w:ascii="Times New Roman" w:eastAsia="宋体" w:hAnsi="Times New Roman"/>
          <w:sz w:val="21"/>
          <w:szCs w:val="21"/>
        </w:rPr>
        <w:t>个月、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eastAsia="宋体" w:hAnsi="Times New Roman"/>
          <w:sz w:val="21"/>
          <w:szCs w:val="21"/>
        </w:rPr>
        <w:t>年、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eastAsia="宋体" w:hAnsi="Times New Roman"/>
          <w:sz w:val="21"/>
          <w:szCs w:val="21"/>
        </w:rPr>
        <w:t>年、</w:t>
      </w:r>
      <w:r>
        <w:rPr>
          <w:rFonts w:ascii="Times New Roman" w:hAnsi="Times New Roman"/>
          <w:sz w:val="21"/>
          <w:szCs w:val="21"/>
        </w:rPr>
        <w:t>3</w:t>
      </w:r>
      <w:r>
        <w:rPr>
          <w:rFonts w:ascii="Times New Roman" w:eastAsia="宋体" w:hAnsi="Times New Roman"/>
          <w:sz w:val="21"/>
          <w:szCs w:val="21"/>
        </w:rPr>
        <w:t>年、</w:t>
      </w:r>
      <w:r>
        <w:rPr>
          <w:rFonts w:ascii="Times New Roman" w:hAnsi="Times New Roman"/>
          <w:sz w:val="21"/>
          <w:szCs w:val="21"/>
        </w:rPr>
        <w:t>4</w:t>
      </w:r>
      <w:r>
        <w:rPr>
          <w:rFonts w:ascii="Times New Roman" w:eastAsia="宋体" w:hAnsi="Times New Roman"/>
          <w:sz w:val="21"/>
          <w:szCs w:val="21"/>
        </w:rPr>
        <w:t>年、</w:t>
      </w:r>
      <w:r>
        <w:rPr>
          <w:rFonts w:ascii="Times New Roman" w:hAnsi="Times New Roman"/>
          <w:sz w:val="21"/>
          <w:szCs w:val="21"/>
        </w:rPr>
        <w:t>5</w:t>
      </w:r>
      <w:r>
        <w:rPr>
          <w:rFonts w:ascii="Times New Roman" w:eastAsia="宋体" w:hAnsi="Times New Roman"/>
          <w:sz w:val="21"/>
          <w:szCs w:val="21"/>
        </w:rPr>
        <w:t>年，单选框。</w:t>
      </w:r>
    </w:p>
    <w:p w:rsidR="00AE3608" w:rsidRPr="006B4E49" w:rsidRDefault="006B4E49">
      <w:pPr>
        <w:pStyle w:val="a3"/>
        <w:widowControl/>
        <w:spacing w:beforeAutospacing="0" w:afterAutospacing="0"/>
        <w:rPr>
          <w:rFonts w:ascii="Times New Roman" w:eastAsia="宋体" w:hAnsi="Times New Roman"/>
          <w:b/>
          <w:color w:val="FFFFFF" w:themeColor="background1"/>
          <w:sz w:val="30"/>
          <w:szCs w:val="30"/>
          <w:highlight w:val="green"/>
        </w:rPr>
      </w:pPr>
      <w:r>
        <w:rPr>
          <w:rFonts w:ascii="Times New Roman" w:eastAsia="宋体" w:hAnsi="Times New Roman"/>
          <w:sz w:val="21"/>
          <w:szCs w:val="21"/>
        </w:rPr>
        <w:t>8</w:t>
      </w:r>
      <w:r w:rsidRPr="006B4E49">
        <w:rPr>
          <w:rFonts w:ascii="Times New Roman" w:eastAsia="宋体" w:hAnsi="Times New Roman"/>
          <w:b/>
          <w:color w:val="FFFFFF" w:themeColor="background1"/>
          <w:sz w:val="30"/>
          <w:szCs w:val="30"/>
          <w:highlight w:val="green"/>
        </w:rPr>
        <w:t>、学历证书图片，改成专科以下不用上传，专科以上为必选。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eastAsia="宋体" w:hAnsi="Times New Roman"/>
          <w:sz w:val="21"/>
          <w:szCs w:val="21"/>
          <w:highlight w:val="darkYellow"/>
        </w:rPr>
      </w:pPr>
      <w:r>
        <w:rPr>
          <w:rFonts w:ascii="Times New Roman" w:eastAsia="宋体" w:hAnsi="Times New Roman"/>
          <w:sz w:val="21"/>
          <w:szCs w:val="21"/>
          <w:highlight w:val="darkYellow"/>
        </w:rPr>
        <w:t>9</w:t>
      </w:r>
      <w:r>
        <w:rPr>
          <w:rFonts w:ascii="Times New Roman" w:eastAsia="宋体" w:hAnsi="Times New Roman"/>
          <w:sz w:val="21"/>
          <w:szCs w:val="21"/>
          <w:highlight w:val="darkYellow"/>
        </w:rPr>
        <w:t>、成立时间，不得晚于当前时间。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10</w:t>
      </w:r>
      <w:r>
        <w:rPr>
          <w:rFonts w:ascii="Times New Roman" w:eastAsia="宋体" w:hAnsi="Times New Roman"/>
          <w:sz w:val="21"/>
          <w:szCs w:val="21"/>
        </w:rPr>
        <w:t>、</w:t>
      </w:r>
      <w:r w:rsidRPr="00F4381E">
        <w:rPr>
          <w:rFonts w:ascii="Times New Roman" w:eastAsia="宋体" w:hAnsi="Times New Roman"/>
          <w:b/>
          <w:color w:val="FFFFFF" w:themeColor="background1"/>
          <w:sz w:val="30"/>
          <w:szCs w:val="30"/>
          <w:highlight w:val="green"/>
        </w:rPr>
        <w:t>上传财务报表，</w:t>
      </w:r>
      <w:r w:rsidRPr="00F4381E">
        <w:rPr>
          <w:rFonts w:ascii="Times New Roman" w:eastAsia="宋体" w:hAnsi="Times New Roman"/>
          <w:b/>
          <w:color w:val="FFFFFF" w:themeColor="background1"/>
          <w:sz w:val="30"/>
          <w:szCs w:val="30"/>
          <w:highlight w:val="green"/>
        </w:rPr>
        <w:t>doc</w:t>
      </w:r>
      <w:r w:rsidRPr="00F4381E">
        <w:rPr>
          <w:rFonts w:ascii="Times New Roman" w:eastAsia="宋体" w:hAnsi="Times New Roman"/>
          <w:b/>
          <w:color w:val="FFFFFF" w:themeColor="background1"/>
          <w:sz w:val="30"/>
          <w:szCs w:val="30"/>
          <w:highlight w:val="green"/>
        </w:rPr>
        <w:t>文件无法上传</w:t>
      </w:r>
      <w:r>
        <w:rPr>
          <w:rFonts w:ascii="Times New Roman" w:eastAsia="宋体" w:hAnsi="Times New Roman"/>
          <w:sz w:val="21"/>
          <w:szCs w:val="21"/>
        </w:rPr>
        <w:t>。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eastAsia="宋体" w:hAnsi="Times New Roman"/>
          <w:sz w:val="21"/>
          <w:szCs w:val="21"/>
          <w:highlight w:val="darkGreen"/>
        </w:rPr>
      </w:pPr>
      <w:r>
        <w:rPr>
          <w:rFonts w:ascii="Times New Roman" w:eastAsia="宋体" w:hAnsi="Times New Roman"/>
          <w:sz w:val="21"/>
          <w:szCs w:val="21"/>
          <w:highlight w:val="darkGreen"/>
        </w:rPr>
        <w:t>11</w:t>
      </w:r>
      <w:r>
        <w:rPr>
          <w:rFonts w:ascii="Times New Roman" w:eastAsia="宋体" w:hAnsi="Times New Roman"/>
          <w:sz w:val="21"/>
          <w:szCs w:val="21"/>
          <w:highlight w:val="darkGreen"/>
        </w:rPr>
        <w:t>、入驻申请，营业执照，提示为副本信息。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hAnsi="Times New Roman"/>
          <w:sz w:val="21"/>
          <w:szCs w:val="21"/>
          <w:highlight w:val="darkGray"/>
        </w:rPr>
      </w:pPr>
      <w:r>
        <w:rPr>
          <w:rFonts w:ascii="Times New Roman" w:hAnsi="Times New Roman"/>
          <w:sz w:val="21"/>
          <w:szCs w:val="21"/>
        </w:rPr>
        <w:t>12</w:t>
      </w:r>
      <w:r>
        <w:rPr>
          <w:rFonts w:ascii="Times New Roman" w:eastAsia="宋体" w:hAnsi="Times New Roman"/>
          <w:sz w:val="21"/>
          <w:szCs w:val="21"/>
        </w:rPr>
        <w:t>、</w:t>
      </w:r>
      <w:r>
        <w:rPr>
          <w:rFonts w:ascii="Times New Roman" w:eastAsia="宋体" w:hAnsi="Times New Roman"/>
          <w:sz w:val="21"/>
          <w:szCs w:val="21"/>
          <w:highlight w:val="darkGray"/>
        </w:rPr>
        <w:t>办公场所，新增一项仓库，可以多选。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eastAsia="宋体" w:hAnsi="Times New Roman"/>
          <w:sz w:val="21"/>
          <w:szCs w:val="21"/>
          <w:highlight w:val="yellow"/>
        </w:rPr>
      </w:pPr>
      <w:r>
        <w:rPr>
          <w:rFonts w:ascii="Times New Roman" w:eastAsia="宋体" w:hAnsi="Times New Roman"/>
          <w:sz w:val="21"/>
          <w:szCs w:val="21"/>
          <w:highlight w:val="darkGray"/>
        </w:rPr>
        <w:t>13</w:t>
      </w:r>
      <w:r>
        <w:rPr>
          <w:rFonts w:ascii="Times New Roman" w:eastAsia="宋体" w:hAnsi="Times New Roman"/>
          <w:sz w:val="21"/>
          <w:szCs w:val="21"/>
          <w:highlight w:val="darkGray"/>
        </w:rPr>
        <w:t>、</w:t>
      </w:r>
      <w:r w:rsidRPr="006B24BB">
        <w:rPr>
          <w:rFonts w:ascii="Times New Roman" w:eastAsia="宋体" w:hAnsi="Times New Roman"/>
          <w:color w:val="FFFFFF" w:themeColor="background1"/>
          <w:sz w:val="21"/>
          <w:szCs w:val="21"/>
          <w:highlight w:val="yellow"/>
        </w:rPr>
        <w:t>上年度财务报表，不是必选，新公司没有</w:t>
      </w:r>
      <w:r>
        <w:rPr>
          <w:rFonts w:ascii="Times New Roman" w:eastAsia="宋体" w:hAnsi="Times New Roman"/>
          <w:sz w:val="21"/>
          <w:szCs w:val="21"/>
          <w:highlight w:val="yellow"/>
        </w:rPr>
        <w:t>。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hAnsi="Times New Roman"/>
          <w:sz w:val="21"/>
          <w:szCs w:val="21"/>
          <w:highlight w:val="darkGray"/>
        </w:rPr>
      </w:pPr>
      <w:r>
        <w:rPr>
          <w:rFonts w:ascii="Times New Roman" w:eastAsia="宋体" w:hAnsi="Times New Roman"/>
          <w:sz w:val="21"/>
          <w:szCs w:val="21"/>
          <w:highlight w:val="darkGray"/>
        </w:rPr>
        <w:t>14</w:t>
      </w:r>
      <w:r>
        <w:rPr>
          <w:rFonts w:ascii="Times New Roman" w:eastAsia="宋体" w:hAnsi="Times New Roman"/>
          <w:sz w:val="21"/>
          <w:szCs w:val="21"/>
          <w:highlight w:val="darkGray"/>
        </w:rPr>
        <w:t>、入驻企业采集信息，就业情况，吸纳就业情况，劳动人员情况信息（劳动合同、学历证书和身份证等信息）。入驻审核过程中上传，和合同放一起。</w:t>
      </w:r>
    </w:p>
    <w:p w:rsidR="00AE3608" w:rsidRDefault="00AE3608">
      <w:pPr>
        <w:pStyle w:val="a3"/>
        <w:widowControl/>
        <w:spacing w:beforeAutospacing="0" w:afterAutospacing="0"/>
        <w:rPr>
          <w:rFonts w:ascii="Times New Roman" w:eastAsia="宋体" w:hAnsi="Times New Roman"/>
          <w:sz w:val="21"/>
          <w:szCs w:val="21"/>
        </w:rPr>
      </w:pPr>
    </w:p>
    <w:p w:rsidR="00AE3608" w:rsidRDefault="006B4E49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后台管理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15</w:t>
      </w:r>
      <w:r>
        <w:rPr>
          <w:rFonts w:ascii="Times New Roman" w:eastAsia="宋体" w:hAnsi="Times New Roman"/>
          <w:sz w:val="21"/>
          <w:szCs w:val="21"/>
        </w:rPr>
        <w:t>、消息，</w:t>
      </w:r>
      <w:proofErr w:type="gramStart"/>
      <w:r>
        <w:rPr>
          <w:rFonts w:ascii="Times New Roman" w:eastAsia="宋体" w:hAnsi="Times New Roman"/>
          <w:sz w:val="21"/>
          <w:szCs w:val="21"/>
        </w:rPr>
        <w:t>能否微信或</w:t>
      </w:r>
      <w:proofErr w:type="gramEnd"/>
      <w:r>
        <w:rPr>
          <w:rFonts w:ascii="Times New Roman" w:eastAsia="宋体" w:hAnsi="Times New Roman"/>
          <w:sz w:val="21"/>
          <w:szCs w:val="21"/>
        </w:rPr>
        <w:t>邮件提醒。</w:t>
      </w:r>
      <w:r>
        <w:rPr>
          <w:rFonts w:ascii="Times New Roman" w:eastAsia="宋体" w:hAnsi="Times New Roman" w:hint="eastAsia"/>
          <w:sz w:val="21"/>
          <w:szCs w:val="21"/>
        </w:rPr>
        <w:t>（稍后）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hAnsi="Times New Roman"/>
          <w:sz w:val="21"/>
          <w:szCs w:val="21"/>
          <w:highlight w:val="darkGray"/>
        </w:rPr>
      </w:pPr>
      <w:r>
        <w:rPr>
          <w:rFonts w:ascii="Times New Roman" w:eastAsia="宋体" w:hAnsi="Times New Roman"/>
          <w:sz w:val="21"/>
          <w:szCs w:val="21"/>
        </w:rPr>
        <w:t>16</w:t>
      </w:r>
      <w:r>
        <w:rPr>
          <w:rFonts w:ascii="Times New Roman" w:eastAsia="宋体" w:hAnsi="Times New Roman"/>
          <w:sz w:val="21"/>
          <w:szCs w:val="21"/>
        </w:rPr>
        <w:t>、</w:t>
      </w:r>
      <w:r>
        <w:rPr>
          <w:rFonts w:ascii="Times New Roman" w:eastAsia="宋体" w:hAnsi="Times New Roman"/>
          <w:sz w:val="21"/>
          <w:szCs w:val="21"/>
          <w:highlight w:val="darkGray"/>
        </w:rPr>
        <w:t>孵化器对入驻企业的搜索，按时间区域进行搜索。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17</w:t>
      </w:r>
      <w:r>
        <w:rPr>
          <w:rFonts w:ascii="Times New Roman" w:eastAsia="宋体" w:hAnsi="Times New Roman"/>
          <w:sz w:val="21"/>
          <w:szCs w:val="21"/>
        </w:rPr>
        <w:t>、</w:t>
      </w:r>
      <w:r>
        <w:rPr>
          <w:rFonts w:ascii="Times New Roman" w:eastAsia="宋体" w:hAnsi="Times New Roman"/>
          <w:sz w:val="21"/>
          <w:szCs w:val="21"/>
          <w:highlight w:val="yellow"/>
        </w:rPr>
        <w:t>导师的添加，</w:t>
      </w:r>
      <w:r>
        <w:rPr>
          <w:rFonts w:ascii="Times New Roman" w:eastAsia="宋体" w:hAnsi="Times New Roman" w:hint="eastAsia"/>
          <w:sz w:val="21"/>
          <w:szCs w:val="21"/>
          <w:highlight w:val="yellow"/>
        </w:rPr>
        <w:t>增加</w:t>
      </w:r>
      <w:r>
        <w:rPr>
          <w:rFonts w:ascii="Times New Roman" w:eastAsia="宋体" w:hAnsi="Times New Roman"/>
          <w:sz w:val="21"/>
          <w:szCs w:val="21"/>
          <w:highlight w:val="yellow"/>
        </w:rPr>
        <w:t>学位证书和专业证书照片的上传。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hAnsi="Times New Roman"/>
          <w:sz w:val="21"/>
          <w:szCs w:val="21"/>
          <w:highlight w:val="darkGreen"/>
        </w:rPr>
      </w:pPr>
      <w:r>
        <w:rPr>
          <w:rFonts w:ascii="Times New Roman" w:hAnsi="Times New Roman"/>
          <w:sz w:val="21"/>
          <w:szCs w:val="21"/>
          <w:highlight w:val="darkGreen"/>
        </w:rPr>
        <w:t>18</w:t>
      </w:r>
      <w:r>
        <w:rPr>
          <w:rFonts w:ascii="Times New Roman" w:eastAsia="宋体" w:hAnsi="Times New Roman"/>
          <w:sz w:val="21"/>
          <w:szCs w:val="21"/>
          <w:highlight w:val="darkGreen"/>
        </w:rPr>
        <w:t>、文章</w:t>
      </w:r>
      <w:r>
        <w:rPr>
          <w:rFonts w:ascii="Times New Roman" w:eastAsia="宋体" w:hAnsi="Times New Roman" w:hint="eastAsia"/>
          <w:sz w:val="21"/>
          <w:szCs w:val="21"/>
          <w:highlight w:val="darkGreen"/>
        </w:rPr>
        <w:t>可以</w:t>
      </w:r>
      <w:r>
        <w:rPr>
          <w:rFonts w:ascii="Times New Roman" w:eastAsia="宋体" w:hAnsi="Times New Roman"/>
          <w:sz w:val="21"/>
          <w:szCs w:val="21"/>
          <w:highlight w:val="darkGreen"/>
        </w:rPr>
        <w:t>导出。</w:t>
      </w:r>
      <w:r>
        <w:rPr>
          <w:rFonts w:ascii="Times New Roman" w:eastAsia="宋体" w:hAnsi="Times New Roman" w:hint="eastAsia"/>
          <w:sz w:val="21"/>
          <w:szCs w:val="21"/>
          <w:highlight w:val="darkGreen"/>
        </w:rPr>
        <w:t>（疑惑）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19</w:t>
      </w:r>
      <w:r>
        <w:rPr>
          <w:rFonts w:ascii="Times New Roman" w:eastAsia="宋体" w:hAnsi="Times New Roman"/>
          <w:sz w:val="21"/>
          <w:szCs w:val="21"/>
        </w:rPr>
        <w:t>、</w:t>
      </w:r>
      <w:r>
        <w:rPr>
          <w:rFonts w:ascii="Times New Roman" w:eastAsia="宋体" w:hAnsi="Times New Roman"/>
          <w:sz w:val="21"/>
          <w:szCs w:val="21"/>
          <w:highlight w:val="darkGreen"/>
        </w:rPr>
        <w:t>在</w:t>
      </w:r>
      <w:proofErr w:type="gramStart"/>
      <w:r>
        <w:rPr>
          <w:rFonts w:ascii="Times New Roman" w:eastAsia="宋体" w:hAnsi="Times New Roman"/>
          <w:sz w:val="21"/>
          <w:szCs w:val="21"/>
          <w:highlight w:val="darkGreen"/>
        </w:rPr>
        <w:t>孵企业</w:t>
      </w:r>
      <w:proofErr w:type="gramEnd"/>
      <w:r>
        <w:rPr>
          <w:rFonts w:ascii="Times New Roman" w:eastAsia="宋体" w:hAnsi="Times New Roman"/>
          <w:sz w:val="21"/>
          <w:szCs w:val="21"/>
          <w:highlight w:val="darkGreen"/>
        </w:rPr>
        <w:t>的经济情况，年度提交，包括收入、税收和利润。</w:t>
      </w:r>
      <w:r>
        <w:rPr>
          <w:rFonts w:ascii="Times New Roman" w:eastAsia="宋体" w:hAnsi="Times New Roman" w:hint="eastAsia"/>
          <w:sz w:val="21"/>
          <w:szCs w:val="21"/>
          <w:highlight w:val="darkGreen"/>
        </w:rPr>
        <w:t xml:space="preserve"> </w:t>
      </w:r>
      <w:r>
        <w:rPr>
          <w:rFonts w:ascii="Times New Roman" w:eastAsia="宋体" w:hAnsi="Times New Roman" w:hint="eastAsia"/>
          <w:sz w:val="21"/>
          <w:szCs w:val="21"/>
          <w:highlight w:val="darkGreen"/>
        </w:rPr>
        <w:t>选择上传年份</w:t>
      </w:r>
      <w:r>
        <w:rPr>
          <w:rFonts w:ascii="Times New Roman" w:eastAsia="宋体" w:hAnsi="Times New Roman" w:hint="eastAsia"/>
          <w:sz w:val="21"/>
          <w:szCs w:val="21"/>
          <w:highlight w:val="darkGreen"/>
        </w:rPr>
        <w:t xml:space="preserve"> </w:t>
      </w:r>
      <w:r>
        <w:rPr>
          <w:rFonts w:ascii="Times New Roman" w:eastAsia="宋体" w:hAnsi="Times New Roman" w:hint="eastAsia"/>
          <w:sz w:val="21"/>
          <w:szCs w:val="21"/>
          <w:highlight w:val="darkGreen"/>
        </w:rPr>
        <w:t>上传附件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lastRenderedPageBreak/>
        <w:t>20</w:t>
      </w:r>
      <w:r>
        <w:rPr>
          <w:rFonts w:ascii="Times New Roman" w:eastAsia="宋体" w:hAnsi="Times New Roman"/>
          <w:sz w:val="21"/>
          <w:szCs w:val="21"/>
        </w:rPr>
        <w:t>、</w:t>
      </w:r>
      <w:r>
        <w:rPr>
          <w:rFonts w:ascii="Times New Roman" w:eastAsia="宋体" w:hAnsi="Times New Roman"/>
          <w:sz w:val="21"/>
          <w:szCs w:val="21"/>
          <w:highlight w:val="darkGreen"/>
        </w:rPr>
        <w:t>孵化企业匹配</w:t>
      </w:r>
      <w:r>
        <w:rPr>
          <w:rFonts w:ascii="Times New Roman" w:eastAsia="宋体" w:hAnsi="Times New Roman" w:hint="eastAsia"/>
          <w:sz w:val="21"/>
          <w:szCs w:val="21"/>
          <w:highlight w:val="darkGreen"/>
        </w:rPr>
        <w:t>菜单中</w:t>
      </w:r>
      <w:r>
        <w:rPr>
          <w:rFonts w:ascii="Times New Roman" w:eastAsia="宋体" w:hAnsi="Times New Roman"/>
          <w:sz w:val="21"/>
          <w:szCs w:val="21"/>
          <w:highlight w:val="darkGreen"/>
        </w:rPr>
        <w:t>，</w:t>
      </w:r>
      <w:r>
        <w:rPr>
          <w:rFonts w:ascii="Times New Roman" w:eastAsia="宋体" w:hAnsi="Times New Roman" w:hint="eastAsia"/>
          <w:sz w:val="21"/>
          <w:szCs w:val="21"/>
          <w:highlight w:val="darkGreen"/>
        </w:rPr>
        <w:t>新增</w:t>
      </w:r>
      <w:r>
        <w:rPr>
          <w:rFonts w:ascii="Times New Roman" w:eastAsia="宋体" w:hAnsi="Times New Roman"/>
          <w:sz w:val="21"/>
          <w:szCs w:val="21"/>
          <w:highlight w:val="darkGreen"/>
        </w:rPr>
        <w:t>需求发布，</w:t>
      </w:r>
      <w:r>
        <w:rPr>
          <w:rFonts w:ascii="Times New Roman" w:eastAsia="宋体" w:hAnsi="Times New Roman" w:hint="eastAsia"/>
          <w:sz w:val="21"/>
          <w:szCs w:val="21"/>
          <w:highlight w:val="darkGreen"/>
        </w:rPr>
        <w:t>入驻</w:t>
      </w:r>
      <w:r>
        <w:rPr>
          <w:rFonts w:ascii="Times New Roman" w:eastAsia="宋体" w:hAnsi="Times New Roman"/>
          <w:sz w:val="21"/>
          <w:szCs w:val="21"/>
          <w:highlight w:val="darkGreen"/>
        </w:rPr>
        <w:t>企业发布需求名称和描述，孵化器进行</w:t>
      </w:r>
      <w:r>
        <w:rPr>
          <w:rFonts w:ascii="Times New Roman" w:eastAsia="宋体" w:hAnsi="Times New Roman" w:hint="eastAsia"/>
          <w:sz w:val="21"/>
          <w:szCs w:val="21"/>
          <w:highlight w:val="darkGreen"/>
        </w:rPr>
        <w:t>服务并</w:t>
      </w:r>
      <w:r>
        <w:rPr>
          <w:rFonts w:ascii="Times New Roman" w:eastAsia="宋体" w:hAnsi="Times New Roman"/>
          <w:sz w:val="21"/>
          <w:szCs w:val="21"/>
          <w:highlight w:val="darkGreen"/>
        </w:rPr>
        <w:t>答复。</w:t>
      </w:r>
    </w:p>
    <w:p w:rsidR="00AE3608" w:rsidRDefault="006B4E49">
      <w:p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szCs w:val="21"/>
        </w:rPr>
        <w:t>21</w:t>
      </w:r>
      <w:r>
        <w:rPr>
          <w:rFonts w:ascii="Times New Roman" w:eastAsia="宋体" w:hAnsi="Times New Roman" w:cs="Times New Roman"/>
          <w:szCs w:val="21"/>
        </w:rPr>
        <w:t>、</w:t>
      </w:r>
      <w:r>
        <w:rPr>
          <w:rFonts w:ascii="Times New Roman" w:eastAsia="宋体" w:hAnsi="Times New Roman" w:cs="Times New Roman"/>
          <w:szCs w:val="21"/>
          <w:highlight w:val="darkGreen"/>
        </w:rPr>
        <w:t>企业档案</w:t>
      </w:r>
      <w:r>
        <w:rPr>
          <w:rFonts w:ascii="Times New Roman" w:eastAsia="宋体" w:hAnsi="Times New Roman" w:cs="Times New Roman" w:hint="eastAsia"/>
          <w:szCs w:val="21"/>
          <w:highlight w:val="darkGreen"/>
        </w:rPr>
        <w:t>可以</w:t>
      </w:r>
      <w:r>
        <w:rPr>
          <w:rFonts w:ascii="Times New Roman" w:eastAsia="宋体" w:hAnsi="Times New Roman" w:cs="Times New Roman"/>
          <w:szCs w:val="21"/>
          <w:highlight w:val="darkGreen"/>
        </w:rPr>
        <w:t>导出。包括合同照片。</w:t>
      </w:r>
      <w:r>
        <w:rPr>
          <w:rFonts w:ascii="Times New Roman" w:hAnsi="Times New Roman" w:cs="Times New Roman"/>
          <w:highlight w:val="darkGreen"/>
        </w:rPr>
        <w:t>可以分为两个表，信息表和图片表。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22</w:t>
      </w:r>
      <w:r>
        <w:rPr>
          <w:rFonts w:ascii="Times New Roman" w:eastAsia="宋体" w:hAnsi="Times New Roman"/>
          <w:sz w:val="21"/>
          <w:szCs w:val="21"/>
        </w:rPr>
        <w:t>、</w:t>
      </w:r>
      <w:r w:rsidRPr="00E24A59">
        <w:rPr>
          <w:rFonts w:ascii="Times New Roman" w:eastAsia="宋体" w:hAnsi="Times New Roman"/>
          <w:b/>
          <w:color w:val="FFFFFF" w:themeColor="background1"/>
          <w:sz w:val="30"/>
          <w:szCs w:val="30"/>
          <w:highlight w:val="green"/>
        </w:rPr>
        <w:t>添加缴费标准，改成，添加缴费名称。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23</w:t>
      </w:r>
      <w:r>
        <w:rPr>
          <w:rFonts w:ascii="Times New Roman" w:eastAsia="宋体" w:hAnsi="Times New Roman"/>
          <w:sz w:val="21"/>
          <w:szCs w:val="21"/>
        </w:rPr>
        <w:t>、</w:t>
      </w:r>
      <w:r>
        <w:rPr>
          <w:rFonts w:ascii="Times New Roman" w:eastAsia="宋体" w:hAnsi="Times New Roman"/>
          <w:sz w:val="21"/>
          <w:szCs w:val="21"/>
          <w:highlight w:val="darkGray"/>
        </w:rPr>
        <w:t>收费管理，缴费过程中</w:t>
      </w:r>
      <w:r>
        <w:rPr>
          <w:rFonts w:ascii="Times New Roman" w:eastAsia="宋体" w:hAnsi="Times New Roman" w:hint="eastAsia"/>
          <w:sz w:val="21"/>
          <w:szCs w:val="21"/>
          <w:highlight w:val="darkGray"/>
        </w:rPr>
        <w:t>，完成交费操作后</w:t>
      </w:r>
      <w:r>
        <w:rPr>
          <w:rFonts w:ascii="Times New Roman" w:eastAsia="宋体" w:hAnsi="Times New Roman"/>
          <w:sz w:val="21"/>
          <w:szCs w:val="21"/>
          <w:highlight w:val="darkGray"/>
        </w:rPr>
        <w:t>，停留在当前页面的当前展开列表中</w:t>
      </w:r>
      <w:r>
        <w:rPr>
          <w:rFonts w:ascii="Times New Roman" w:eastAsia="宋体" w:hAnsi="Times New Roman"/>
          <w:sz w:val="21"/>
          <w:szCs w:val="21"/>
        </w:rPr>
        <w:t>。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24</w:t>
      </w:r>
      <w:r>
        <w:rPr>
          <w:rFonts w:ascii="Times New Roman" w:eastAsia="宋体" w:hAnsi="Times New Roman"/>
          <w:sz w:val="21"/>
          <w:szCs w:val="21"/>
        </w:rPr>
        <w:t>、</w:t>
      </w:r>
      <w:r w:rsidRPr="00B05C65">
        <w:rPr>
          <w:rFonts w:ascii="Times New Roman" w:eastAsia="宋体" w:hAnsi="Times New Roman"/>
          <w:b/>
          <w:color w:val="FFFFFF" w:themeColor="background1"/>
          <w:sz w:val="30"/>
          <w:szCs w:val="30"/>
          <w:highlight w:val="green"/>
        </w:rPr>
        <w:t>房间退出列表中，用户已退出，改成房间已退出</w:t>
      </w:r>
      <w:r>
        <w:rPr>
          <w:rFonts w:ascii="Times New Roman" w:eastAsia="宋体" w:hAnsi="Times New Roman"/>
          <w:sz w:val="21"/>
          <w:szCs w:val="21"/>
        </w:rPr>
        <w:t>。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25</w:t>
      </w:r>
      <w:r>
        <w:rPr>
          <w:rFonts w:ascii="Times New Roman" w:eastAsia="宋体" w:hAnsi="Times New Roman"/>
          <w:sz w:val="21"/>
          <w:szCs w:val="21"/>
        </w:rPr>
        <w:t>、</w:t>
      </w:r>
      <w:r>
        <w:rPr>
          <w:rFonts w:ascii="Times New Roman" w:eastAsia="宋体" w:hAnsi="Times New Roman"/>
          <w:sz w:val="21"/>
          <w:szCs w:val="21"/>
          <w:highlight w:val="darkYellow"/>
        </w:rPr>
        <w:t>会议室名称，改成，场地名称。</w:t>
      </w:r>
    </w:p>
    <w:p w:rsidR="00AE3608" w:rsidRDefault="006B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highlight w:val="darkYellow"/>
        </w:rPr>
        <w:t>入驻企业可以查看应缴费明细；增加我要开发票，可以添加发票信息，</w:t>
      </w:r>
      <w:r>
        <w:rPr>
          <w:rFonts w:ascii="Times New Roman" w:hAnsi="Times New Roman" w:cs="Times New Roman" w:hint="eastAsia"/>
          <w:highlight w:val="darkYellow"/>
        </w:rPr>
        <w:t>申请后</w:t>
      </w:r>
      <w:r>
        <w:rPr>
          <w:rFonts w:ascii="Times New Roman" w:hAnsi="Times New Roman" w:cs="Times New Roman"/>
          <w:highlight w:val="darkYellow"/>
        </w:rPr>
        <w:t>由孵化器进行审核。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27</w:t>
      </w:r>
      <w:r>
        <w:rPr>
          <w:rFonts w:ascii="Times New Roman" w:eastAsia="宋体" w:hAnsi="Times New Roman"/>
          <w:sz w:val="21"/>
          <w:szCs w:val="21"/>
        </w:rPr>
        <w:t>、企业入驻分配房间之后，需求面积显示为使用面积，值为房间的累加。</w:t>
      </w:r>
      <w:r>
        <w:rPr>
          <w:rFonts w:ascii="Times New Roman" w:eastAsia="宋体" w:hAnsi="Times New Roman" w:hint="eastAsia"/>
          <w:sz w:val="21"/>
          <w:szCs w:val="21"/>
        </w:rPr>
        <w:t>（待定）</w:t>
      </w:r>
    </w:p>
    <w:p w:rsidR="00AE3608" w:rsidRDefault="006B4E49">
      <w:pPr>
        <w:rPr>
          <w:rFonts w:ascii="Times New Roman" w:hAnsi="Times New Roman" w:cs="Times New Roman"/>
          <w:highlight w:val="darkGray"/>
        </w:rPr>
      </w:pPr>
      <w:r>
        <w:rPr>
          <w:rFonts w:ascii="Times New Roman" w:hAnsi="Times New Roman" w:cs="Times New Roman"/>
          <w:highlight w:val="darkGray"/>
        </w:rPr>
        <w:t>28</w:t>
      </w:r>
      <w:r>
        <w:rPr>
          <w:rFonts w:ascii="Times New Roman" w:hAnsi="Times New Roman" w:cs="Times New Roman"/>
          <w:highlight w:val="darkGray"/>
        </w:rPr>
        <w:t>、毕业，可以上传退出协议和费用减免确认书，图片</w:t>
      </w:r>
      <w:r>
        <w:rPr>
          <w:rFonts w:ascii="Times New Roman" w:hAnsi="Times New Roman" w:cs="Times New Roman" w:hint="eastAsia"/>
          <w:highlight w:val="darkGray"/>
        </w:rPr>
        <w:t>格式</w:t>
      </w:r>
      <w:r>
        <w:rPr>
          <w:rFonts w:ascii="Times New Roman" w:hAnsi="Times New Roman" w:cs="Times New Roman"/>
          <w:highlight w:val="darkGray"/>
        </w:rPr>
        <w:t>，进行存档。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eastAsia="宋体" w:hAnsi="Times New Roman"/>
          <w:sz w:val="21"/>
          <w:szCs w:val="21"/>
          <w:highlight w:val="green"/>
        </w:rPr>
      </w:pPr>
      <w:r>
        <w:rPr>
          <w:rFonts w:ascii="Times New Roman" w:eastAsia="宋体" w:hAnsi="Times New Roman"/>
          <w:sz w:val="21"/>
          <w:szCs w:val="21"/>
        </w:rPr>
        <w:t>29</w:t>
      </w:r>
      <w:r>
        <w:rPr>
          <w:rFonts w:ascii="Times New Roman" w:eastAsia="宋体" w:hAnsi="Times New Roman"/>
          <w:sz w:val="21"/>
          <w:szCs w:val="21"/>
        </w:rPr>
        <w:t>、</w:t>
      </w:r>
      <w:r>
        <w:rPr>
          <w:rFonts w:ascii="Times New Roman" w:eastAsia="宋体" w:hAnsi="Times New Roman"/>
          <w:sz w:val="21"/>
          <w:szCs w:val="21"/>
          <w:highlight w:val="darkGray"/>
        </w:rPr>
        <w:t>费用减免，房租水电各孵化器不同，简单列出，由企业进行申请，留下申请信息，在缴费中给予减免，供备案检查。</w:t>
      </w:r>
    </w:p>
    <w:p w:rsidR="00AE3608" w:rsidRDefault="006B4E49">
      <w:pPr>
        <w:rPr>
          <w:rFonts w:ascii="Times New Roman" w:hAnsi="Times New Roman" w:cs="Times New Roman"/>
          <w:highlight w:val="darkGray"/>
        </w:rPr>
      </w:pPr>
      <w:r>
        <w:rPr>
          <w:rFonts w:ascii="Times New Roman" w:hAnsi="Times New Roman" w:cs="Times New Roman"/>
          <w:highlight w:val="darkGray"/>
        </w:rPr>
        <w:t>30</w:t>
      </w:r>
      <w:r>
        <w:rPr>
          <w:rFonts w:ascii="Times New Roman" w:hAnsi="Times New Roman" w:cs="Times New Roman"/>
          <w:highlight w:val="darkGray"/>
        </w:rPr>
        <w:t>、在缴费界面中，显示面积、单价</w:t>
      </w:r>
      <w:r>
        <w:rPr>
          <w:rFonts w:ascii="Times New Roman" w:hAnsi="Times New Roman" w:cs="Times New Roman" w:hint="eastAsia"/>
          <w:highlight w:val="darkGray"/>
        </w:rPr>
        <w:t>信息</w:t>
      </w:r>
      <w:r>
        <w:rPr>
          <w:rFonts w:ascii="Times New Roman" w:hAnsi="Times New Roman" w:cs="Times New Roman"/>
          <w:highlight w:val="darkGray"/>
        </w:rPr>
        <w:t>，增加减免百分比按钮。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  <w:highlight w:val="yellow"/>
        </w:rPr>
        <w:t>31</w:t>
      </w:r>
      <w:r>
        <w:rPr>
          <w:rFonts w:ascii="Times New Roman" w:eastAsia="宋体" w:hAnsi="Times New Roman"/>
          <w:sz w:val="21"/>
          <w:szCs w:val="21"/>
          <w:highlight w:val="yellow"/>
        </w:rPr>
        <w:t>、说明图示，操作流程图</w:t>
      </w:r>
      <w:r>
        <w:rPr>
          <w:rFonts w:ascii="Times New Roman" w:eastAsia="宋体" w:hAnsi="Times New Roman"/>
          <w:sz w:val="21"/>
          <w:szCs w:val="21"/>
        </w:rPr>
        <w:t>。</w:t>
      </w:r>
    </w:p>
    <w:p w:rsidR="00AE3608" w:rsidRDefault="00AE3608">
      <w:pPr>
        <w:rPr>
          <w:rFonts w:ascii="Times New Roman" w:hAnsi="Times New Roman" w:cs="Times New Roman"/>
        </w:rPr>
      </w:pPr>
    </w:p>
    <w:p w:rsidR="00AE3608" w:rsidRDefault="00AE3608">
      <w:pPr>
        <w:rPr>
          <w:rFonts w:ascii="Times New Roman" w:hAnsi="Times New Roman" w:cs="Times New Roman"/>
        </w:rPr>
      </w:pPr>
    </w:p>
    <w:p w:rsidR="00AE3608" w:rsidRDefault="006B4E49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服务机构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32</w:t>
      </w:r>
      <w:r>
        <w:rPr>
          <w:rFonts w:ascii="Times New Roman" w:eastAsia="宋体" w:hAnsi="Times New Roman"/>
          <w:sz w:val="21"/>
          <w:szCs w:val="21"/>
        </w:rPr>
        <w:t>、服务机构的申请以及签约。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33</w:t>
      </w:r>
      <w:r>
        <w:rPr>
          <w:rFonts w:ascii="Times New Roman" w:eastAsia="宋体" w:hAnsi="Times New Roman"/>
          <w:sz w:val="21"/>
          <w:szCs w:val="21"/>
        </w:rPr>
        <w:t>、未入驻企业，个人中心，增加服务产品分类，服务机构可以增加产品，由孵化器进行审核。</w:t>
      </w:r>
    </w:p>
    <w:p w:rsidR="00AE3608" w:rsidRDefault="006B4E49">
      <w:pPr>
        <w:pStyle w:val="a3"/>
        <w:widowControl/>
        <w:spacing w:beforeAutospacing="0" w:afterAutospacing="0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34</w:t>
      </w:r>
      <w:r>
        <w:rPr>
          <w:rFonts w:ascii="Times New Roman" w:eastAsia="宋体" w:hAnsi="Times New Roman"/>
          <w:sz w:val="21"/>
          <w:szCs w:val="21"/>
        </w:rPr>
        <w:t>、服务机构，新角色，提供服务的中介，和入驻企业类似，权限在孵化器下，可以和多家孵化器签约，企业申请服务，孵化器</w:t>
      </w:r>
      <w:r>
        <w:rPr>
          <w:rFonts w:ascii="Times New Roman" w:eastAsia="宋体" w:hAnsi="Times New Roman" w:hint="eastAsia"/>
          <w:sz w:val="21"/>
          <w:szCs w:val="21"/>
        </w:rPr>
        <w:t>进行</w:t>
      </w:r>
      <w:r>
        <w:rPr>
          <w:rFonts w:ascii="Times New Roman" w:eastAsia="宋体" w:hAnsi="Times New Roman"/>
          <w:sz w:val="21"/>
          <w:szCs w:val="21"/>
        </w:rPr>
        <w:t>审核，留有记录，平台服务管理、投资基金、创业</w:t>
      </w:r>
      <w:proofErr w:type="gramStart"/>
      <w:r>
        <w:rPr>
          <w:rFonts w:ascii="Times New Roman" w:eastAsia="宋体" w:hAnsi="Times New Roman"/>
          <w:sz w:val="21"/>
          <w:szCs w:val="21"/>
        </w:rPr>
        <w:t>贷可以</w:t>
      </w:r>
      <w:proofErr w:type="gramEnd"/>
      <w:r>
        <w:rPr>
          <w:rFonts w:ascii="Times New Roman" w:eastAsia="宋体" w:hAnsi="Times New Roman"/>
          <w:sz w:val="21"/>
          <w:szCs w:val="21"/>
        </w:rPr>
        <w:t>整合在服务机构下。</w:t>
      </w:r>
    </w:p>
    <w:p w:rsidR="00AE3608" w:rsidRDefault="00AE3608">
      <w:pPr>
        <w:rPr>
          <w:rFonts w:ascii="Times New Roman" w:hAnsi="Times New Roman" w:cs="Times New Roman"/>
        </w:rPr>
      </w:pPr>
    </w:p>
    <w:p w:rsidR="00AE3608" w:rsidRDefault="00AE3608">
      <w:pPr>
        <w:rPr>
          <w:rFonts w:ascii="Times New Roman" w:hAnsi="Times New Roman" w:cs="Times New Roman"/>
        </w:rPr>
      </w:pPr>
    </w:p>
    <w:sectPr w:rsidR="00AE3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608"/>
    <w:rsid w:val="000A092A"/>
    <w:rsid w:val="00141DBB"/>
    <w:rsid w:val="0050327D"/>
    <w:rsid w:val="006B24BB"/>
    <w:rsid w:val="006B4E49"/>
    <w:rsid w:val="009F537D"/>
    <w:rsid w:val="00AE3608"/>
    <w:rsid w:val="00B05C65"/>
    <w:rsid w:val="00DB174B"/>
    <w:rsid w:val="00E24A59"/>
    <w:rsid w:val="00F4381E"/>
    <w:rsid w:val="02DB4C18"/>
    <w:rsid w:val="0BDE466C"/>
    <w:rsid w:val="118D3B68"/>
    <w:rsid w:val="182A0FEF"/>
    <w:rsid w:val="1CB90518"/>
    <w:rsid w:val="1F9238CD"/>
    <w:rsid w:val="253E6424"/>
    <w:rsid w:val="2B705C24"/>
    <w:rsid w:val="2C132440"/>
    <w:rsid w:val="2CEE0A1F"/>
    <w:rsid w:val="3DCA17B9"/>
    <w:rsid w:val="3E77216D"/>
    <w:rsid w:val="4B725BAE"/>
    <w:rsid w:val="4C7008F8"/>
    <w:rsid w:val="562D7FA9"/>
    <w:rsid w:val="5D4D6FC7"/>
    <w:rsid w:val="64A25D8F"/>
    <w:rsid w:val="65B75962"/>
    <w:rsid w:val="706C1129"/>
    <w:rsid w:val="712440CB"/>
    <w:rsid w:val="75FA5581"/>
    <w:rsid w:val="7D905498"/>
    <w:rsid w:val="7F06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A5CF1"/>
  <w15:docId w15:val="{AE011EB6-28EE-4BE4-BCA3-7C7C4308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line="480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17A42C-CC73-42D0-A515-FB7CBC73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申 健</cp:lastModifiedBy>
  <cp:revision>6</cp:revision>
  <dcterms:created xsi:type="dcterms:W3CDTF">2014-10-29T12:08:00Z</dcterms:created>
  <dcterms:modified xsi:type="dcterms:W3CDTF">2019-01-26T02:53:00Z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